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Data Quality Rules Engine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Designing, implementing, and managing data quality rules in Reltio MDM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Data Quality Rules Engine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03 — Data Quality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DQ-001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Reltio's native Data Quality Rules Engine enables real-time validation, profiling, and exception generation for master data attributes. This guide covers the complete DQ rule lifecycle: from requirement analysis and rule design to implementation in Reltio, monitoring, and continuous improvement. Well-designed DQ rules are the automated quality control mechanism that reduces manual stewardship effort by 60-80%.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DQ Framework Overview</w:t>
      </w:r>
    </w:p>
    <w:p>
      <w:pPr>
        <w:spacing w:after="60"/>
      </w:pPr>
      <w:r>
        <w:rPr>
          <w:color w:val="0C548A"/>
          <w:sz w:val="22"/>
        </w:rPr>
        <w:t>2.0  Rule Types &amp; Design</w:t>
      </w:r>
    </w:p>
    <w:p>
      <w:pPr>
        <w:spacing w:after="60"/>
      </w:pPr>
      <w:r>
        <w:rPr>
          <w:color w:val="0C548A"/>
          <w:sz w:val="22"/>
        </w:rPr>
        <w:t>3.0  Rule Implementation</w:t>
      </w:r>
    </w:p>
    <w:p>
      <w:pPr>
        <w:spacing w:after="60"/>
      </w:pPr>
      <w:r>
        <w:rPr>
          <w:color w:val="0C548A"/>
          <w:sz w:val="22"/>
        </w:rPr>
        <w:t>4.0  Exception Management</w:t>
      </w:r>
    </w:p>
    <w:p>
      <w:pPr>
        <w:spacing w:after="60"/>
      </w:pPr>
      <w:r>
        <w:rPr>
          <w:color w:val="0C548A"/>
          <w:sz w:val="22"/>
        </w:rPr>
        <w:t>5.0  DQ Scoring &amp; Thresholds</w:t>
      </w:r>
    </w:p>
    <w:p>
      <w:pPr>
        <w:spacing w:after="60"/>
      </w:pPr>
      <w:r>
        <w:rPr>
          <w:color w:val="0C548A"/>
          <w:sz w:val="22"/>
        </w:rPr>
        <w:t>6.0  Continuous Improvement</w:t>
      </w:r>
    </w:p>
    <w:p>
      <w:r>
        <w:br w:type="page"/>
      </w:r>
    </w:p>
    <w:p>
      <w:pPr>
        <w:pStyle w:val="Heading1"/>
      </w:pPr>
      <w:r>
        <w:t>1. DQ Framework Overview</w:t>
      </w:r>
    </w:p>
    <w:p>
      <w:pPr>
        <w:pStyle w:val="Heading2"/>
      </w:pPr>
      <w:r>
        <w:t>1.1 DQ Dimensions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Rule Type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Completeness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Required attributes are populated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Mandatory field check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firstName must be non-null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Validity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Attribute values conform to format/range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Format/range validation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email matches RFC 5322 pattern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Accuracy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Values correctly represent the real world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Enrichment comparison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Address matches postal authority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Uniqueness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No unintended duplicate entities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Match engine + DQ rule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SSN must be unique across domain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Consistency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Attribute values consistent across sources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Cross-attribute validation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birthDate consistent across all sources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Timeliness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Data updated within acceptable time window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Last-modified recency check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Record updated within 12 months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Referential Integrity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Relationship targets exist and are valid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Relationship existence check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Parent org entity must exist</w:t>
            </w:r>
          </w:p>
        </w:tc>
      </w:tr>
    </w:tbl>
    <w:p/>
    <w:p>
      <w:pPr>
        <w:pStyle w:val="Heading2"/>
      </w:pPr>
      <w:r>
        <w:t>1.2 DQ Rule Priority Framework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Criteria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Exception Routing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Auto-Remediation?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Blocks business process (missing tax ID, invalid GTIN)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P1 stewardship queue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No — requires human decision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Impairs data quality score (missing phone, invalid email)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P2 stewardship queue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Partial — enrichment attempt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Standard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Quality improvement opportunity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P3 stewardship queue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Yes — auto-standardize where possible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Informational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Monitoring only, no exception created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dashboard only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N/A</w:t>
            </w:r>
          </w:p>
        </w:tc>
      </w:tr>
    </w:tbl>
    <w:p/>
    <w:p>
      <w:pPr>
        <w:pStyle w:val="Heading1"/>
      </w:pPr>
      <w:r>
        <w:t>2. Rule Types &amp; Design</w:t>
      </w:r>
    </w:p>
    <w:p>
      <w:pPr>
        <w:pStyle w:val="Heading2"/>
      </w:pPr>
      <w:r>
        <w:t>2.1 Attribute-Level Rules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Example: Email format validation rule (Reltio DQ config)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"name": "EmailFormatValidation",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"attributePath": "emailAddresses[].email",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"ruleType": "FORMAT",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"pattern": "^[a-zA-Z0-9._%+-]+@[a-zA-Z0-9.-]+\.[a-zA-Z]{2,}$",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"severity": "HIGH",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"exceptionMessage": "Email address does not conform to RFC 5322 format",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"autoRemediate": false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pStyle w:val="Heading2"/>
      </w:pPr>
      <w:r>
        <w:t>2.2 Cross-Attribute Rules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Example: Postal code + state consistency (US addresses)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"name": "PostalCodeStateConsistency",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"ruleType": "CROSS_ATTRIBUTE",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"condition": "addresses[].country == 'US' AND addresses[].postalCode != null",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"validation": "USPS_STATE_ZIP_LOOKUP(addresses[].postalCode) == addresses[].stateCode",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"severity": "STANDARD",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"exceptionMessage": "State code does not match USPS zip code lookup"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pStyle w:val="Heading2"/>
      </w:pPr>
      <w:r>
        <w:t>2.3 Referential Integrity Rules</w:t>
      </w:r>
    </w:p>
    <w:p>
      <w:pPr>
        <w:pStyle w:val="ListBullet"/>
      </w:pPr>
      <w:r>
        <w:t>Parent entity must exist: If parentOrgId is populated, the referenced Organization entity must exist</w:t>
      </w:r>
    </w:p>
    <w:p>
      <w:pPr>
        <w:pStyle w:val="ListBullet"/>
      </w:pPr>
      <w:r>
        <w:t>Cross-reference uniqueness: Same source system ID should not appear on more than one golden record</w:t>
      </w:r>
    </w:p>
    <w:p>
      <w:pPr>
        <w:pStyle w:val="ListBullet"/>
      </w:pPr>
      <w:r>
        <w:t>Relationship cardinality: Individual cannot have more than 1 primary email (isPrimary=true)</w:t>
      </w:r>
    </w:p>
    <w:p>
      <w:pPr>
        <w:pStyle w:val="Heading2"/>
      </w:pPr>
      <w:r>
        <w:t>2.4 Enrichment-Based Rules</w:t>
      </w:r>
    </w:p>
    <w:p>
      <w:r>
        <w:t>Trigger enrichment API calls when key attributes meet minimum quality threshold, then validate returned data for consistency.</w:t>
      </w:r>
    </w:p>
    <w:p>
      <w:pPr>
        <w:pStyle w:val="ListBullet"/>
      </w:pPr>
      <w:r>
        <w:t>Phone number validation via Melissa Data — validate format, carrier type, reachability</w:t>
      </w:r>
    </w:p>
    <w:p>
      <w:pPr>
        <w:pStyle w:val="ListBullet"/>
      </w:pPr>
      <w:r>
        <w:t>Address validation via USPS/Smarty — validate deliverability, correct zip+4</w:t>
      </w:r>
    </w:p>
    <w:p>
      <w:pPr>
        <w:pStyle w:val="ListBullet"/>
      </w:pPr>
      <w:r>
        <w:t>Company validation via D&amp;B — validate DUNS, legal name, operating status</w:t>
      </w:r>
    </w:p>
    <w:p>
      <w:pPr>
        <w:pStyle w:val="Heading1"/>
      </w:pPr>
      <w:r>
        <w:t>3. Rule Implementation</w:t>
      </w:r>
    </w:p>
    <w:p>
      <w:pPr>
        <w:pStyle w:val="Heading2"/>
      </w:pPr>
      <w:r>
        <w:t>3.1 Rule Development Process</w:t>
      </w:r>
    </w:p>
    <w:p>
      <w:pPr>
        <w:pStyle w:val="ListNumber"/>
      </w:pPr>
      <w:r>
        <w:t>Requirement: Identify DQ issue via profiling, stakeholder interview, or business process audit</w:t>
      </w:r>
    </w:p>
    <w:p>
      <w:pPr>
        <w:pStyle w:val="ListNumber"/>
      </w:pPr>
      <w:r>
        <w:t>Design: Define rule logic, severity, exception message, and remediation approach</w:t>
      </w:r>
    </w:p>
    <w:p>
      <w:pPr>
        <w:pStyle w:val="ListNumber"/>
      </w:pPr>
      <w:r>
        <w:t>Review: Peer review by Domain Owner and Data Steward — validate business logic</w:t>
      </w:r>
    </w:p>
    <w:p>
      <w:pPr>
        <w:pStyle w:val="ListNumber"/>
      </w:pPr>
      <w:r>
        <w:t>Test: Run rule against DEV dataset — measure false positive rate (target: &lt; 5%)</w:t>
      </w:r>
    </w:p>
    <w:p>
      <w:pPr>
        <w:pStyle w:val="ListNumber"/>
      </w:pPr>
      <w:r>
        <w:t>Calibrate: Adjust thresholds to reduce false positives while catching real issues</w:t>
      </w:r>
    </w:p>
    <w:p>
      <w:pPr>
        <w:pStyle w:val="ListNumber"/>
      </w:pPr>
      <w:r>
        <w:t>Deploy: Promote rule to PROD via Reltio Config API</w:t>
      </w:r>
    </w:p>
    <w:p>
      <w:pPr>
        <w:pStyle w:val="ListNumber"/>
      </w:pPr>
      <w:r>
        <w:t>Monitor: Track exception volume and steward resolution rate for 30 days</w:t>
      </w:r>
    </w:p>
    <w:p>
      <w:pPr>
        <w:pStyle w:val="Heading2"/>
      </w:pPr>
      <w:r>
        <w:t>3.2 Rule Configuration via API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Deploy DQ rule via Reltio Configuration API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PUT /reltio/api/{tenant}/configuration/dqRules/{ruleId}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Authorization: Bearer {token}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Content-Type: application/json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"name": "BirthDateFutureCheck",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"description": "Birth date must not be in the future",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"attributePath": "birthDate",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"ruleType": "RANGE",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"maxValue": "TODAY()",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"severity": "HIGH",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"enabled": true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4. Exception Management</w:t>
      </w:r>
    </w:p>
    <w:p>
      <w:pPr>
        <w:pStyle w:val="Heading2"/>
      </w:pPr>
      <w:r>
        <w:t>4.1 Exception Queue Management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Queue State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Steward Action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Open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New exception, unassigned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Pick up and begin investigation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 Progress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Actively being reviewed by steward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Complete resolution within SLA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Pending Enrichment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Awaiting external data before resolution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Follow up within 24 hours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Resolved — Fixed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Attribute corrected in golden record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 further action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Resolved — Accepted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Exception reviewed; existing value accepted as correct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Document acceptance reason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Resolved — Exempt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Entity exempt from this rule (with approval)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Document exemption expiry</w:t>
            </w:r>
          </w:p>
        </w:tc>
      </w:tr>
    </w:tbl>
    <w:p/>
    <w:p>
      <w:pPr>
        <w:pStyle w:val="Heading2"/>
      </w:pPr>
      <w:r>
        <w:t>4.2 False Positive Management</w:t>
      </w:r>
    </w:p>
    <w:p>
      <w:pPr>
        <w:pStyle w:val="ListBullet"/>
      </w:pPr>
      <w:r>
        <w:t>Track false positive rate per rule in DQ analytics dashboard</w:t>
      </w:r>
    </w:p>
    <w:p>
      <w:pPr>
        <w:pStyle w:val="ListBullet"/>
      </w:pPr>
      <w:r>
        <w:t>If false positive rate &gt; 5%, escalate to DQ Analyst for rule recalibration</w:t>
      </w:r>
    </w:p>
    <w:p>
      <w:pPr>
        <w:pStyle w:val="ListBullet"/>
      </w:pPr>
      <w:r>
        <w:t>Create exception whitelist for known valid edge cases (e.g., single-name individuals)</w:t>
      </w:r>
    </w:p>
    <w:p>
      <w:pPr>
        <w:pStyle w:val="ListBullet"/>
      </w:pPr>
      <w:r>
        <w:t>Review whitelists quarterly to ensure they remain valid</w:t>
      </w:r>
    </w:p>
    <w:p>
      <w:pPr>
        <w:pStyle w:val="Heading1"/>
      </w:pPr>
      <w:r>
        <w:t>5. DQ Scoring &amp; Thresholds</w:t>
      </w:r>
    </w:p>
    <w:p>
      <w:pPr>
        <w:pStyle w:val="Heading2"/>
      </w:pPr>
      <w:r>
        <w:t>5.1 Composite DQ Score Calculation</w:t>
      </w:r>
    </w:p>
    <w:p>
      <w:r>
        <w:t>The overall DQ score is a weighted average across dimensions and domains. Configure weights based on business priority for each deployment.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Default Weight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Minimum Score Target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Completeness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98%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Validity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25%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97%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Accuracy (enrichment)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20%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92%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Uniqueness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15%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99%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Consistency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95%</w:t>
            </w:r>
          </w:p>
        </w:tc>
      </w:tr>
    </w:tbl>
    <w:p/>
    <w:p>
      <w:r>
        <w:t>Composite Score = Σ(dimension_score × weight). Program target: &gt; 95% composite.</w:t>
      </w:r>
    </w:p>
    <w:p>
      <w:pPr>
        <w:pStyle w:val="Heading2"/>
      </w:pPr>
      <w:r>
        <w:t>5.2 Threshold Configuration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Threshold Type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Default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Action Triggered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Auto-remediate below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&lt; 70%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Automatic standardization applied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Review required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70-85%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Stewardship exception created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Accept with warning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85-95%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Warning logged, no exception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High quality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&gt; 95%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 action required</w:t>
            </w:r>
          </w:p>
        </w:tc>
      </w:tr>
    </w:tbl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Reltio's ML-powered DQ scoring learns from steward decisions over time. Rules calibrate automatically based on resolution patterns, reducing false positive rates by 20-30% within 90 days of production operation.</w:t>
      </w:r>
    </w:p>
    <w:p/>
    <w:p>
      <w:pPr>
        <w:pStyle w:val="Heading1"/>
      </w:pPr>
      <w:r>
        <w:t>6. Continuous Improvement</w:t>
      </w:r>
    </w:p>
    <w:p>
      <w:pPr>
        <w:pStyle w:val="Heading2"/>
      </w:pPr>
      <w:r>
        <w:t>6.1 DQ Rule Review Cadence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Review Type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Focus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Rule performance review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False positive rate, exception volume trends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Threshold calibration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Quarterly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Adjust score weights based on business feedback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New rule assessment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As needed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Prioritize new rules from steward feedback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Annual rule audit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Annually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Retire unused rules, update business logic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DQ-002: Data Profiling &amp; Cleansing Guide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DQ-003: Quality Metrics &amp; Monitoring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GOV-001: Data Governance Framework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GOV-002: Master Data Stewardship Guide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